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70" w:type="dxa"/>
          <w:right w:w="70" w:type="dxa"/>
        </w:tblCellMar>
        <w:tblLook w:val="0000" w:firstRow="0" w:lastRow="0" w:firstColumn="0" w:lastColumn="0" w:noHBand="0" w:noVBand="0"/>
      </w:tblPr>
      <w:tblGrid>
        <w:gridCol w:w="6591"/>
        <w:gridCol w:w="2339"/>
      </w:tblGrid>
      <w:tr w:rsidR="00AB2F3B" w14:paraId="2CD8428B" w14:textId="77777777">
        <w:tc>
          <w:tcPr>
            <w:tcW w:w="6591" w:type="dxa"/>
          </w:tcPr>
          <w:p w14:paraId="50A81582" w14:textId="245575DC" w:rsidR="00AB2F3B" w:rsidRDefault="00AB2F3B" w:rsidP="006C593C">
            <w:pPr>
              <w:tabs>
                <w:tab w:val="right" w:pos="7939"/>
              </w:tabs>
              <w:rPr>
                <w:rFonts w:ascii="Arial" w:hAnsi="Arial"/>
                <w:sz w:val="22"/>
              </w:rPr>
            </w:pPr>
            <w:r>
              <w:rPr>
                <w:rFonts w:ascii="Arial" w:hAnsi="Arial"/>
                <w:sz w:val="22"/>
              </w:rPr>
              <w:t>St</w:t>
            </w:r>
            <w:r w:rsidR="007E2621">
              <w:rPr>
                <w:rFonts w:ascii="Arial" w:hAnsi="Arial"/>
                <w:sz w:val="22"/>
              </w:rPr>
              <w:t>adel</w:t>
            </w:r>
            <w:r w:rsidR="00EA2146">
              <w:rPr>
                <w:rFonts w:ascii="Arial" w:hAnsi="Arial"/>
                <w:sz w:val="22"/>
              </w:rPr>
              <w:t xml:space="preserve"> und </w:t>
            </w:r>
            <w:r w:rsidR="007E2621">
              <w:rPr>
                <w:rFonts w:ascii="Arial" w:hAnsi="Arial"/>
                <w:sz w:val="22"/>
              </w:rPr>
              <w:t>Kilchberg</w:t>
            </w:r>
            <w:r w:rsidR="00B94075">
              <w:rPr>
                <w:rFonts w:ascii="Arial" w:hAnsi="Arial"/>
                <w:sz w:val="22"/>
              </w:rPr>
              <w:t>,</w:t>
            </w:r>
            <w:bookmarkStart w:id="0" w:name="_GoBack"/>
            <w:bookmarkEnd w:id="0"/>
            <w:r w:rsidR="007E2621">
              <w:rPr>
                <w:rFonts w:ascii="Arial" w:hAnsi="Arial"/>
                <w:sz w:val="22"/>
              </w:rPr>
              <w:t xml:space="preserve"> </w:t>
            </w:r>
            <w:r w:rsidR="00EA2146">
              <w:rPr>
                <w:rFonts w:ascii="Arial" w:hAnsi="Arial"/>
                <w:sz w:val="22"/>
              </w:rPr>
              <w:t>25.5.</w:t>
            </w:r>
            <w:r w:rsidR="007E2621">
              <w:rPr>
                <w:rFonts w:ascii="Arial" w:hAnsi="Arial"/>
                <w:sz w:val="22"/>
              </w:rPr>
              <w:t>2020</w:t>
            </w:r>
            <w:r>
              <w:rPr>
                <w:rFonts w:ascii="Arial" w:hAnsi="Arial"/>
                <w:sz w:val="22"/>
              </w:rPr>
              <w:t xml:space="preserve"> </w:t>
            </w:r>
            <w:r>
              <w:rPr>
                <w:rFonts w:ascii="Arial" w:hAnsi="Arial"/>
                <w:sz w:val="22"/>
              </w:rPr>
              <w:fldChar w:fldCharType="begin"/>
            </w:r>
            <w:r>
              <w:rPr>
                <w:rFonts w:ascii="Arial" w:hAnsi="Arial"/>
                <w:sz w:val="22"/>
              </w:rPr>
              <w:instrText xml:space="preserve">FILLIN "Hier bitte den politischen Ort sowie das Datum eingeben und mit </w:instrText>
            </w:r>
            <w:r>
              <w:rPr>
                <w:rFonts w:ascii="Arial" w:hAnsi="Arial"/>
                <w:b/>
                <w:sz w:val="22"/>
              </w:rPr>
              <w:instrText>ENTER</w:instrText>
            </w:r>
            <w:r>
              <w:rPr>
                <w:rFonts w:ascii="Arial" w:hAnsi="Arial"/>
                <w:sz w:val="22"/>
              </w:rPr>
              <w:instrText xml:space="preserve"> oder der </w:instrText>
            </w:r>
            <w:r>
              <w:rPr>
                <w:rFonts w:ascii="Arial" w:hAnsi="Arial"/>
                <w:b/>
                <w:sz w:val="22"/>
              </w:rPr>
              <w:instrText>OK-TASTE</w:instrText>
            </w:r>
            <w:r>
              <w:rPr>
                <w:rFonts w:ascii="Arial" w:hAnsi="Arial"/>
                <w:sz w:val="22"/>
              </w:rPr>
              <w:instrText xml:space="preserve"> bestätigen"|o</w:instrText>
            </w:r>
            <w:r>
              <w:rPr>
                <w:rFonts w:ascii="Arial" w:hAnsi="Arial"/>
                <w:sz w:val="22"/>
              </w:rPr>
              <w:fldChar w:fldCharType="end"/>
            </w:r>
          </w:p>
        </w:tc>
        <w:tc>
          <w:tcPr>
            <w:tcW w:w="2339" w:type="dxa"/>
            <w:tcBorders>
              <w:top w:val="single" w:sz="6" w:space="0" w:color="auto"/>
              <w:left w:val="single" w:sz="6" w:space="0" w:color="auto"/>
              <w:bottom w:val="single" w:sz="6" w:space="0" w:color="auto"/>
              <w:right w:val="single" w:sz="6" w:space="0" w:color="auto"/>
            </w:tcBorders>
          </w:tcPr>
          <w:p w14:paraId="5B4DF64A" w14:textId="77777777" w:rsidR="00AB2F3B" w:rsidRDefault="00AB2F3B">
            <w:pPr>
              <w:tabs>
                <w:tab w:val="right" w:pos="7939"/>
              </w:tabs>
              <w:rPr>
                <w:rFonts w:ascii="Arial" w:hAnsi="Arial"/>
                <w:sz w:val="22"/>
              </w:rPr>
            </w:pPr>
          </w:p>
          <w:p w14:paraId="58EE5B75" w14:textId="2D8CC4FB" w:rsidR="00AB2F3B" w:rsidRDefault="00AB2F3B">
            <w:pPr>
              <w:tabs>
                <w:tab w:val="right" w:pos="7939"/>
              </w:tabs>
              <w:jc w:val="center"/>
              <w:rPr>
                <w:rFonts w:ascii="Arial" w:hAnsi="Arial"/>
                <w:sz w:val="22"/>
              </w:rPr>
            </w:pPr>
            <w:r>
              <w:rPr>
                <w:rFonts w:ascii="Arial" w:hAnsi="Arial"/>
                <w:sz w:val="22"/>
              </w:rPr>
              <w:t>KR-Nr.          /20</w:t>
            </w:r>
            <w:r w:rsidR="007E2621">
              <w:rPr>
                <w:rFonts w:ascii="Arial" w:hAnsi="Arial"/>
                <w:sz w:val="22"/>
              </w:rPr>
              <w:t>20</w:t>
            </w:r>
          </w:p>
          <w:p w14:paraId="4B378AE5" w14:textId="77777777" w:rsidR="00AB2F3B" w:rsidRDefault="00AB2F3B">
            <w:pPr>
              <w:tabs>
                <w:tab w:val="right" w:pos="7939"/>
              </w:tabs>
              <w:rPr>
                <w:rFonts w:ascii="Arial" w:hAnsi="Arial"/>
                <w:sz w:val="22"/>
              </w:rPr>
            </w:pPr>
          </w:p>
        </w:tc>
      </w:tr>
    </w:tbl>
    <w:p w14:paraId="7F7D8FAE" w14:textId="77777777" w:rsidR="00AB2F3B" w:rsidRDefault="00AB2F3B">
      <w:pPr>
        <w:tabs>
          <w:tab w:val="right" w:pos="7939"/>
        </w:tabs>
        <w:rPr>
          <w:rFonts w:ascii="Arial" w:hAnsi="Arial"/>
          <w:sz w:val="22"/>
        </w:rPr>
      </w:pPr>
    </w:p>
    <w:p w14:paraId="0EFE0777" w14:textId="77777777" w:rsidR="00AB2F3B" w:rsidRDefault="00AB2F3B">
      <w:pPr>
        <w:tabs>
          <w:tab w:val="right" w:pos="7939"/>
        </w:tabs>
        <w:rPr>
          <w:rFonts w:ascii="Arial" w:hAnsi="Arial"/>
          <w:sz w:val="22"/>
        </w:rPr>
      </w:pPr>
    </w:p>
    <w:p w14:paraId="42712072" w14:textId="0A36956D" w:rsidR="00AB2F3B" w:rsidRDefault="00AB2F3B">
      <w:pPr>
        <w:tabs>
          <w:tab w:val="right" w:pos="7939"/>
        </w:tabs>
        <w:ind w:left="1702" w:hanging="1702"/>
        <w:rPr>
          <w:rFonts w:ascii="Arial" w:hAnsi="Arial"/>
          <w:sz w:val="22"/>
        </w:rPr>
      </w:pPr>
      <w:r>
        <w:rPr>
          <w:rFonts w:ascii="Arial" w:hAnsi="Arial"/>
          <w:b/>
          <w:sz w:val="22"/>
        </w:rPr>
        <w:t>A N F R A G E</w:t>
      </w:r>
      <w:r>
        <w:rPr>
          <w:rFonts w:ascii="Arial" w:hAnsi="Arial"/>
          <w:sz w:val="22"/>
        </w:rPr>
        <w:tab/>
        <w:t xml:space="preserve">von </w:t>
      </w:r>
      <w:r w:rsidR="007E2621">
        <w:rPr>
          <w:rFonts w:ascii="Arial" w:hAnsi="Arial"/>
          <w:sz w:val="22"/>
        </w:rPr>
        <w:t>Wilma Willi</w:t>
      </w:r>
      <w:r w:rsidR="00A23FA1">
        <w:rPr>
          <w:rFonts w:ascii="Arial" w:hAnsi="Arial"/>
          <w:sz w:val="22"/>
        </w:rPr>
        <w:t xml:space="preserve"> (Grüne, </w:t>
      </w:r>
      <w:r w:rsidR="007E2621">
        <w:rPr>
          <w:rFonts w:ascii="Arial" w:hAnsi="Arial"/>
          <w:sz w:val="22"/>
        </w:rPr>
        <w:t xml:space="preserve">Stadel), Edith Häusler (Grüne, Kilchberg) </w:t>
      </w:r>
    </w:p>
    <w:p w14:paraId="08F68272" w14:textId="77777777" w:rsidR="00AB2F3B" w:rsidRDefault="00AB2F3B">
      <w:pPr>
        <w:tabs>
          <w:tab w:val="right" w:pos="7939"/>
        </w:tabs>
        <w:ind w:left="1702" w:hanging="1702"/>
        <w:rPr>
          <w:rFonts w:ascii="Arial" w:hAnsi="Arial"/>
          <w:sz w:val="22"/>
        </w:rPr>
      </w:pPr>
    </w:p>
    <w:p w14:paraId="73F6F866" w14:textId="0F1EDABF" w:rsidR="00AB2F3B" w:rsidRDefault="00AB2F3B">
      <w:pPr>
        <w:tabs>
          <w:tab w:val="right" w:pos="7939"/>
        </w:tabs>
        <w:ind w:left="1702" w:hanging="1702"/>
        <w:rPr>
          <w:rFonts w:ascii="Arial" w:hAnsi="Arial"/>
          <w:sz w:val="22"/>
        </w:rPr>
      </w:pPr>
      <w:r>
        <w:rPr>
          <w:rFonts w:ascii="Arial" w:hAnsi="Arial"/>
          <w:sz w:val="22"/>
        </w:rPr>
        <w:t xml:space="preserve">Betreffend  </w:t>
      </w:r>
      <w:r>
        <w:rPr>
          <w:rFonts w:ascii="Arial" w:hAnsi="Arial"/>
          <w:sz w:val="22"/>
        </w:rPr>
        <w:tab/>
      </w:r>
      <w:r w:rsidR="007E2621">
        <w:rPr>
          <w:rFonts w:ascii="Arial" w:hAnsi="Arial" w:cs="Arial"/>
          <w:sz w:val="22"/>
          <w:szCs w:val="22"/>
        </w:rPr>
        <w:t>Nachweis von Chlorotha</w:t>
      </w:r>
      <w:r w:rsidR="00EA2146">
        <w:rPr>
          <w:rFonts w:ascii="Arial" w:hAnsi="Arial" w:cs="Arial"/>
          <w:sz w:val="22"/>
          <w:szCs w:val="22"/>
        </w:rPr>
        <w:t>lonil-</w:t>
      </w:r>
      <w:r w:rsidR="007E2621">
        <w:rPr>
          <w:rFonts w:ascii="Arial" w:hAnsi="Arial" w:cs="Arial"/>
          <w:sz w:val="22"/>
          <w:szCs w:val="22"/>
        </w:rPr>
        <w:t>Metaboliten i</w:t>
      </w:r>
      <w:r w:rsidR="00EA2146">
        <w:rPr>
          <w:rFonts w:ascii="Arial" w:hAnsi="Arial" w:cs="Arial"/>
          <w:sz w:val="22"/>
          <w:szCs w:val="22"/>
        </w:rPr>
        <w:t>m</w:t>
      </w:r>
      <w:r w:rsidR="007E2621">
        <w:rPr>
          <w:rFonts w:ascii="Arial" w:hAnsi="Arial" w:cs="Arial"/>
          <w:sz w:val="22"/>
          <w:szCs w:val="22"/>
        </w:rPr>
        <w:t xml:space="preserve"> Trinkwasser</w:t>
      </w:r>
      <w:r w:rsidRPr="00A76D92">
        <w:rPr>
          <w:rFonts w:ascii="Arial" w:hAnsi="Arial" w:cs="Arial"/>
          <w:sz w:val="22"/>
          <w:szCs w:val="22"/>
        </w:rPr>
        <w:t xml:space="preserve"> </w:t>
      </w:r>
    </w:p>
    <w:p w14:paraId="64A4489B" w14:textId="77777777" w:rsidR="00AB2F3B" w:rsidRDefault="00AB2F3B">
      <w:pPr>
        <w:tabs>
          <w:tab w:val="right" w:pos="7939"/>
        </w:tabs>
        <w:ind w:left="1702" w:hanging="1702"/>
        <w:rPr>
          <w:rFonts w:ascii="Arial" w:hAnsi="Arial"/>
          <w:sz w:val="22"/>
        </w:rPr>
      </w:pPr>
      <w:r>
        <w:rPr>
          <w:rFonts w:ascii="Arial" w:hAnsi="Arial"/>
          <w:sz w:val="22"/>
        </w:rPr>
        <w:t>________________________________________________________________________</w:t>
      </w:r>
    </w:p>
    <w:p w14:paraId="0D823D5A" w14:textId="77777777" w:rsidR="00AB2F3B" w:rsidRDefault="00AB2F3B">
      <w:pPr>
        <w:tabs>
          <w:tab w:val="right" w:pos="7939"/>
        </w:tabs>
        <w:rPr>
          <w:rFonts w:ascii="Arial" w:hAnsi="Arial"/>
          <w:sz w:val="22"/>
        </w:rPr>
      </w:pPr>
    </w:p>
    <w:p w14:paraId="66B1B101" w14:textId="48AA0227" w:rsidR="00F94E46" w:rsidRPr="00F94E46" w:rsidRDefault="007E2621" w:rsidP="00F94E46">
      <w:pPr>
        <w:rPr>
          <w:rFonts w:ascii="Arial" w:hAnsi="Arial" w:cs="Arial"/>
          <w:i/>
          <w:noProof w:val="0"/>
          <w:sz w:val="22"/>
          <w:szCs w:val="22"/>
          <w:lang w:eastAsia="zh-CN"/>
        </w:rPr>
      </w:pPr>
      <w:r>
        <w:rPr>
          <w:rFonts w:ascii="Arial" w:hAnsi="Arial"/>
          <w:sz w:val="22"/>
        </w:rPr>
        <w:t>Die Gemeinden des Kantons Zürich wurden im April 2020 über den Gehalt von 8</w:t>
      </w:r>
      <w:r w:rsidR="00EA2146">
        <w:rPr>
          <w:rFonts w:ascii="Arial" w:hAnsi="Arial"/>
          <w:sz w:val="22"/>
        </w:rPr>
        <w:t xml:space="preserve"> </w:t>
      </w:r>
      <w:r w:rsidR="00EA2146">
        <w:rPr>
          <w:rFonts w:ascii="Arial" w:hAnsi="Arial" w:cs="Arial"/>
          <w:sz w:val="22"/>
          <w:szCs w:val="22"/>
        </w:rPr>
        <w:t>Chlorothalonil</w:t>
      </w:r>
      <w:r w:rsidR="00EA2146">
        <w:rPr>
          <w:rFonts w:ascii="Arial" w:hAnsi="Arial"/>
          <w:sz w:val="22"/>
        </w:rPr>
        <w:t>-</w:t>
      </w:r>
      <w:r>
        <w:rPr>
          <w:rFonts w:ascii="Arial" w:hAnsi="Arial"/>
          <w:sz w:val="22"/>
        </w:rPr>
        <w:t xml:space="preserve"> Metaboliten in ihren Trinkwasserfassungen informiert. Gleichzeitig wurde den Gemeinden eine Kommunikationsvorlage zur Kommunikation der PSM – Rückstände für Wasserversorgungen zugestellt. Die Bevölkerung bekommt also nur über die Trinkwasserversorgung in der eigenen Gemeinde eine Information, sofern denn tatsächlich informiert wird. Um das Ausmass der Belastung zu erfassen, ist aber die Uebersicht von Interesse.</w:t>
      </w:r>
      <w:r w:rsidR="000971E8">
        <w:rPr>
          <w:rFonts w:ascii="Arial" w:hAnsi="Arial"/>
          <w:sz w:val="22"/>
        </w:rPr>
        <w:t xml:space="preserve"> Es gibt Hinweise, dass sehr viele Trinkwasserfassungen betroffen sind, man bekommt aber den Eindruck</w:t>
      </w:r>
      <w:r w:rsidR="00EA2146">
        <w:rPr>
          <w:rFonts w:ascii="Arial" w:hAnsi="Arial"/>
          <w:sz w:val="22"/>
        </w:rPr>
        <w:t>,</w:t>
      </w:r>
      <w:r w:rsidR="000971E8">
        <w:rPr>
          <w:rFonts w:ascii="Arial" w:hAnsi="Arial"/>
          <w:sz w:val="22"/>
        </w:rPr>
        <w:t xml:space="preserve"> dass die Gemeinden kaum informieren.</w:t>
      </w:r>
    </w:p>
    <w:p w14:paraId="5315CC09" w14:textId="77777777" w:rsidR="00E54BCA" w:rsidRDefault="00E54BCA" w:rsidP="00A76D92">
      <w:pPr>
        <w:rPr>
          <w:rFonts w:ascii="Arial" w:hAnsi="Arial" w:cs="Arial"/>
          <w:sz w:val="22"/>
          <w:szCs w:val="22"/>
        </w:rPr>
      </w:pPr>
    </w:p>
    <w:p w14:paraId="2468B9DC" w14:textId="6A9EF29E" w:rsidR="00476CC5" w:rsidRDefault="007E2621" w:rsidP="00A76D92">
      <w:pPr>
        <w:rPr>
          <w:rFonts w:ascii="Arial" w:hAnsi="Arial" w:cs="Arial"/>
          <w:sz w:val="22"/>
          <w:szCs w:val="22"/>
        </w:rPr>
      </w:pPr>
      <w:r>
        <w:rPr>
          <w:rFonts w:ascii="Arial" w:hAnsi="Arial" w:cs="Arial"/>
          <w:sz w:val="22"/>
          <w:szCs w:val="22"/>
        </w:rPr>
        <w:t>Wir</w:t>
      </w:r>
      <w:r w:rsidR="00E54BCA">
        <w:rPr>
          <w:rFonts w:ascii="Arial" w:hAnsi="Arial" w:cs="Arial"/>
          <w:sz w:val="22"/>
          <w:szCs w:val="22"/>
        </w:rPr>
        <w:t xml:space="preserve"> bitte</w:t>
      </w:r>
      <w:r>
        <w:rPr>
          <w:rFonts w:ascii="Arial" w:hAnsi="Arial" w:cs="Arial"/>
          <w:sz w:val="22"/>
          <w:szCs w:val="22"/>
        </w:rPr>
        <w:t>n</w:t>
      </w:r>
      <w:r w:rsidR="00476CC5">
        <w:rPr>
          <w:rFonts w:ascii="Arial" w:hAnsi="Arial" w:cs="Arial"/>
          <w:sz w:val="22"/>
          <w:szCs w:val="22"/>
        </w:rPr>
        <w:t xml:space="preserve"> den Regierungsrat um die Beantwortung folgender Frage</w:t>
      </w:r>
      <w:r>
        <w:rPr>
          <w:rFonts w:ascii="Arial" w:hAnsi="Arial" w:cs="Arial"/>
          <w:sz w:val="22"/>
          <w:szCs w:val="22"/>
        </w:rPr>
        <w:t>n</w:t>
      </w:r>
      <w:r w:rsidR="00476CC5">
        <w:rPr>
          <w:rFonts w:ascii="Arial" w:hAnsi="Arial" w:cs="Arial"/>
          <w:sz w:val="22"/>
          <w:szCs w:val="22"/>
        </w:rPr>
        <w:t>:</w:t>
      </w:r>
    </w:p>
    <w:p w14:paraId="0573981A" w14:textId="77777777" w:rsidR="00A76D92" w:rsidRPr="00A76D92" w:rsidRDefault="00A76D92" w:rsidP="00A76D92">
      <w:pPr>
        <w:rPr>
          <w:rFonts w:ascii="Arial" w:hAnsi="Arial" w:cs="Arial"/>
          <w:sz w:val="22"/>
          <w:szCs w:val="22"/>
        </w:rPr>
      </w:pPr>
    </w:p>
    <w:p w14:paraId="3F6151EE" w14:textId="75C9ED87" w:rsidR="00A76D92" w:rsidRDefault="007E2621" w:rsidP="00DE1D2A">
      <w:pPr>
        <w:pStyle w:val="Listenabsatz"/>
        <w:numPr>
          <w:ilvl w:val="0"/>
          <w:numId w:val="4"/>
        </w:numPr>
        <w:rPr>
          <w:rFonts w:ascii="Arial" w:hAnsi="Arial" w:cs="Arial"/>
        </w:rPr>
      </w:pPr>
      <w:r>
        <w:rPr>
          <w:rFonts w:ascii="Arial" w:hAnsi="Arial" w:cs="Arial"/>
        </w:rPr>
        <w:t>In wie</w:t>
      </w:r>
      <w:r w:rsidR="000971E8">
        <w:rPr>
          <w:rFonts w:ascii="Arial" w:hAnsi="Arial" w:cs="Arial"/>
        </w:rPr>
        <w:t xml:space="preserve"> </w:t>
      </w:r>
      <w:r>
        <w:rPr>
          <w:rFonts w:ascii="Arial" w:hAnsi="Arial" w:cs="Arial"/>
        </w:rPr>
        <w:t xml:space="preserve">vielen Wasserfassungen des Kantons Zürich wurden in der Messkampagne 2020 Grenzwertüberschreitungen bei </w:t>
      </w:r>
      <w:proofErr w:type="spellStart"/>
      <w:r w:rsidR="00EA2146">
        <w:rPr>
          <w:rFonts w:ascii="Arial" w:hAnsi="Arial" w:cs="Arial"/>
        </w:rPr>
        <w:t>Chlorothalonil</w:t>
      </w:r>
      <w:proofErr w:type="spellEnd"/>
      <w:r w:rsidR="00EA2146">
        <w:rPr>
          <w:rFonts w:ascii="Arial" w:hAnsi="Arial" w:cs="Arial"/>
        </w:rPr>
        <w:t xml:space="preserve"> </w:t>
      </w:r>
      <w:r>
        <w:rPr>
          <w:rFonts w:ascii="Arial" w:hAnsi="Arial" w:cs="Arial"/>
        </w:rPr>
        <w:t xml:space="preserve">und/oder bei einem oder mehreren der gemessenen 8 </w:t>
      </w:r>
      <w:proofErr w:type="spellStart"/>
      <w:r w:rsidR="00EA2146">
        <w:rPr>
          <w:rFonts w:ascii="Arial" w:hAnsi="Arial" w:cs="Arial"/>
        </w:rPr>
        <w:t>Chlorothalonil</w:t>
      </w:r>
      <w:proofErr w:type="spellEnd"/>
      <w:r w:rsidR="00EA2146">
        <w:rPr>
          <w:rFonts w:ascii="Arial" w:hAnsi="Arial"/>
        </w:rPr>
        <w:t xml:space="preserve">- Metaboliten </w:t>
      </w:r>
      <w:r w:rsidR="000971E8">
        <w:rPr>
          <w:rFonts w:ascii="Arial" w:hAnsi="Arial" w:cs="Arial"/>
        </w:rPr>
        <w:t>festgestellt</w:t>
      </w:r>
      <w:r w:rsidR="00A76D92" w:rsidRPr="00DE1D2A">
        <w:rPr>
          <w:rFonts w:ascii="Arial" w:hAnsi="Arial" w:cs="Arial"/>
        </w:rPr>
        <w:t>?</w:t>
      </w:r>
    </w:p>
    <w:p w14:paraId="0D724DE1" w14:textId="7C550E15" w:rsidR="00EA2146" w:rsidRPr="00EA2146" w:rsidRDefault="00EA2146" w:rsidP="00EA2146">
      <w:pPr>
        <w:pStyle w:val="Listenabsatz"/>
        <w:numPr>
          <w:ilvl w:val="0"/>
          <w:numId w:val="4"/>
        </w:numPr>
        <w:rPr>
          <w:rFonts w:ascii="Arial" w:hAnsi="Arial" w:cs="Arial"/>
          <w:color w:val="000000"/>
          <w:sz w:val="24"/>
          <w:szCs w:val="24"/>
        </w:rPr>
      </w:pPr>
      <w:r w:rsidRPr="00EA2146">
        <w:rPr>
          <w:rFonts w:ascii="Arial" w:hAnsi="Arial" w:cs="Arial"/>
          <w:color w:val="000000"/>
        </w:rPr>
        <w:t xml:space="preserve">Gemäss Ausführungen des Kantonalen Labors erfüllt Trinkwasser mit Rückstandskonzentrationen über dem Höchstwert die Anforderungen an sauberes Trinkwasser nicht. Bedeutet das, dass es nunmehr keinen Höchstwert für Rückstände von </w:t>
      </w:r>
      <w:proofErr w:type="spellStart"/>
      <w:r>
        <w:rPr>
          <w:rFonts w:ascii="Arial" w:hAnsi="Arial" w:cs="Arial"/>
        </w:rPr>
        <w:t>Chlorothalonil</w:t>
      </w:r>
      <w:proofErr w:type="spellEnd"/>
      <w:r w:rsidRPr="00EA2146">
        <w:rPr>
          <w:rFonts w:ascii="Arial" w:hAnsi="Arial" w:cs="Arial"/>
          <w:color w:val="000000"/>
        </w:rPr>
        <w:t xml:space="preserve"> und seinen Metaboliten gibt? Trifft es zu, dass mit dieser Interpretation Quellfassungen mit überhöhten Werten von</w:t>
      </w:r>
      <w:r w:rsidRPr="00EA2146">
        <w:rPr>
          <w:rFonts w:ascii="Arial" w:hAnsi="Arial" w:cs="Arial"/>
        </w:rPr>
        <w:t xml:space="preserve"> </w:t>
      </w:r>
      <w:proofErr w:type="spellStart"/>
      <w:r>
        <w:rPr>
          <w:rFonts w:ascii="Arial" w:hAnsi="Arial" w:cs="Arial"/>
        </w:rPr>
        <w:t>Chlorothalonil</w:t>
      </w:r>
      <w:proofErr w:type="spellEnd"/>
      <w:r w:rsidRPr="00EA2146">
        <w:rPr>
          <w:rFonts w:ascii="Arial" w:hAnsi="Arial" w:cs="Arial"/>
          <w:color w:val="000000"/>
        </w:rPr>
        <w:t>, welche bereits vom Netz genommen wurden, wieder ans Netz angeschlossen werden dürfen?</w:t>
      </w:r>
    </w:p>
    <w:p w14:paraId="328D3C86" w14:textId="27821DED" w:rsidR="000971E8" w:rsidRPr="00EA2146" w:rsidRDefault="00EA2146" w:rsidP="00EA2146">
      <w:pPr>
        <w:pStyle w:val="Listenabsatz"/>
        <w:numPr>
          <w:ilvl w:val="0"/>
          <w:numId w:val="4"/>
        </w:numPr>
        <w:rPr>
          <w:rFonts w:ascii="Calibri" w:hAnsi="Calibri" w:cs="Calibri"/>
          <w:color w:val="000000"/>
          <w:sz w:val="24"/>
          <w:szCs w:val="24"/>
        </w:rPr>
      </w:pPr>
      <w:r w:rsidRPr="00EA2146">
        <w:rPr>
          <w:rFonts w:ascii="Calibri" w:hAnsi="Calibri" w:cs="Calibri"/>
          <w:color w:val="000000"/>
        </w:rPr>
        <w:t> </w:t>
      </w:r>
      <w:r w:rsidR="000971E8" w:rsidRPr="00EA2146">
        <w:rPr>
          <w:rFonts w:ascii="Arial" w:hAnsi="Arial" w:cs="Arial"/>
        </w:rPr>
        <w:t>Trifft es zu, dass Trinkwasser aus Seewasser nicht betroffen ist?</w:t>
      </w:r>
      <w:r w:rsidRPr="00EA2146">
        <w:rPr>
          <w:rFonts w:ascii="Arial" w:hAnsi="Arial" w:cs="Arial"/>
        </w:rPr>
        <w:t xml:space="preserve"> </w:t>
      </w:r>
    </w:p>
    <w:p w14:paraId="2DC26A29" w14:textId="33A84DA7" w:rsidR="00DE1D2A" w:rsidRDefault="000971E8" w:rsidP="00DE1D2A">
      <w:pPr>
        <w:pStyle w:val="Listenabsatz"/>
        <w:numPr>
          <w:ilvl w:val="0"/>
          <w:numId w:val="4"/>
        </w:numPr>
        <w:rPr>
          <w:rFonts w:ascii="Arial" w:hAnsi="Arial" w:cs="Arial"/>
        </w:rPr>
      </w:pPr>
      <w:r>
        <w:rPr>
          <w:rFonts w:ascii="Arial" w:hAnsi="Arial" w:cs="Arial"/>
        </w:rPr>
        <w:t xml:space="preserve">In der Kommunikationsvorlage des Kantonalen Labors steht, dass eine unmittelbare Gefahr für die Gesundheit bei einer </w:t>
      </w:r>
      <w:r w:rsidR="00EA2146">
        <w:rPr>
          <w:rFonts w:ascii="Arial" w:hAnsi="Arial" w:cs="Arial"/>
        </w:rPr>
        <w:t>Ü</w:t>
      </w:r>
      <w:r>
        <w:rPr>
          <w:rFonts w:ascii="Arial" w:hAnsi="Arial" w:cs="Arial"/>
        </w:rPr>
        <w:t>berschreitung der Grenzwerte nicht bestehe, die Gemeinden aber angehalten seien, Reduktionsmassnahmen einzuleiten. Trifft es zu, dass von den 8 gemessenen Metaboliten nur 7 mit Aktivkohle reduziert werden können? Wenn ja, wie kann man den 8. Metaboliten entfernen?</w:t>
      </w:r>
    </w:p>
    <w:p w14:paraId="46E488D7" w14:textId="358F0547" w:rsidR="000971E8" w:rsidRDefault="000971E8" w:rsidP="00DE1D2A">
      <w:pPr>
        <w:pStyle w:val="Listenabsatz"/>
        <w:numPr>
          <w:ilvl w:val="0"/>
          <w:numId w:val="4"/>
        </w:numPr>
        <w:rPr>
          <w:rFonts w:ascii="Arial" w:hAnsi="Arial" w:cs="Arial"/>
        </w:rPr>
      </w:pPr>
      <w:r>
        <w:rPr>
          <w:rFonts w:ascii="Arial" w:hAnsi="Arial" w:cs="Arial"/>
        </w:rPr>
        <w:t>Haben die Gemeinden eine besondere Informationspflicht gegenüber Lebensmittel- oder Pharmabetrieben, die ihrerseits nur einwandfreie Produkte in Verkehr bringen dürfen?</w:t>
      </w:r>
    </w:p>
    <w:p w14:paraId="7785BA63" w14:textId="518EA8FC" w:rsidR="004B76E2" w:rsidRDefault="000971E8" w:rsidP="00DE1D2A">
      <w:pPr>
        <w:pStyle w:val="Listenabsatz"/>
        <w:numPr>
          <w:ilvl w:val="0"/>
          <w:numId w:val="4"/>
        </w:numPr>
        <w:rPr>
          <w:rFonts w:ascii="Arial" w:hAnsi="Arial" w:cs="Arial"/>
        </w:rPr>
      </w:pPr>
      <w:r>
        <w:rPr>
          <w:rFonts w:ascii="Arial" w:hAnsi="Arial" w:cs="Arial"/>
        </w:rPr>
        <w:t xml:space="preserve">Trifft es zu, dass auch Trinkwasserfassungen im Wald betroffen sind und ist es denkbar, dass zur Bekämpfung der Blaufäule </w:t>
      </w:r>
      <w:proofErr w:type="spellStart"/>
      <w:r w:rsidR="00EA2146">
        <w:rPr>
          <w:rFonts w:ascii="Arial" w:hAnsi="Arial" w:cs="Arial"/>
        </w:rPr>
        <w:t>Chlorothalonil</w:t>
      </w:r>
      <w:proofErr w:type="spellEnd"/>
      <w:r w:rsidR="00EA2146">
        <w:rPr>
          <w:rFonts w:ascii="Arial" w:hAnsi="Arial" w:cs="Arial"/>
        </w:rPr>
        <w:t xml:space="preserve"> </w:t>
      </w:r>
      <w:r>
        <w:rPr>
          <w:rFonts w:ascii="Arial" w:hAnsi="Arial" w:cs="Arial"/>
        </w:rPr>
        <w:t>im Wald eingesetzt wurde?</w:t>
      </w:r>
    </w:p>
    <w:p w14:paraId="352BF657" w14:textId="4E6271D5" w:rsidR="000971E8" w:rsidRPr="00DE1D2A" w:rsidRDefault="000971E8" w:rsidP="00DE1D2A">
      <w:pPr>
        <w:pStyle w:val="Listenabsatz"/>
        <w:numPr>
          <w:ilvl w:val="0"/>
          <w:numId w:val="4"/>
        </w:numPr>
        <w:rPr>
          <w:rFonts w:ascii="Arial" w:hAnsi="Arial" w:cs="Arial"/>
        </w:rPr>
      </w:pPr>
      <w:r>
        <w:rPr>
          <w:rFonts w:ascii="Arial" w:hAnsi="Arial" w:cs="Arial"/>
        </w:rPr>
        <w:t>Ist bekannt, ob</w:t>
      </w:r>
      <w:r w:rsidR="00EA2146" w:rsidRPr="00EA2146">
        <w:rPr>
          <w:rFonts w:ascii="Arial" w:hAnsi="Arial" w:cs="Arial"/>
        </w:rPr>
        <w:t xml:space="preserve"> </w:t>
      </w:r>
      <w:proofErr w:type="spellStart"/>
      <w:r w:rsidR="00EA2146">
        <w:rPr>
          <w:rFonts w:ascii="Arial" w:hAnsi="Arial" w:cs="Arial"/>
        </w:rPr>
        <w:t>Chlorothalonil</w:t>
      </w:r>
      <w:proofErr w:type="spellEnd"/>
      <w:r>
        <w:rPr>
          <w:rFonts w:ascii="Arial" w:hAnsi="Arial" w:cs="Arial"/>
        </w:rPr>
        <w:t xml:space="preserve"> auch in der Bauchemie als Fungizid eingesetzt wurde?</w:t>
      </w:r>
    </w:p>
    <w:p w14:paraId="39E59E39" w14:textId="77777777" w:rsidR="00AB2F3B" w:rsidRDefault="00AB2F3B">
      <w:pPr>
        <w:tabs>
          <w:tab w:val="right" w:pos="7939"/>
        </w:tabs>
        <w:rPr>
          <w:rFonts w:ascii="Arial" w:hAnsi="Arial"/>
          <w:sz w:val="22"/>
        </w:rPr>
      </w:pPr>
    </w:p>
    <w:p w14:paraId="77D9FAA1" w14:textId="2B6C42B5" w:rsidR="00AB2F3B" w:rsidRDefault="00AB2F3B">
      <w:pPr>
        <w:tabs>
          <w:tab w:val="right" w:pos="7939"/>
        </w:tabs>
        <w:rPr>
          <w:rFonts w:ascii="Arial" w:hAnsi="Arial"/>
          <w:sz w:val="22"/>
        </w:rPr>
      </w:pPr>
      <w:r>
        <w:rPr>
          <w:rFonts w:ascii="Arial" w:hAnsi="Arial"/>
          <w:sz w:val="22"/>
        </w:rPr>
        <w:tab/>
      </w:r>
      <w:r w:rsidR="007E2621">
        <w:rPr>
          <w:rFonts w:ascii="Arial" w:hAnsi="Arial"/>
          <w:sz w:val="22"/>
        </w:rPr>
        <w:t>Wilma Willi</w:t>
      </w:r>
      <w:r w:rsidR="002B694A">
        <w:rPr>
          <w:rFonts w:ascii="Arial" w:hAnsi="Arial"/>
          <w:sz w:val="22"/>
        </w:rPr>
        <w:t xml:space="preserve">                                                                                     </w:t>
      </w:r>
      <w:r w:rsidR="000971E8">
        <w:rPr>
          <w:rFonts w:ascii="Arial" w:hAnsi="Arial"/>
          <w:sz w:val="22"/>
        </w:rPr>
        <w:t>Edith Häusler</w:t>
      </w:r>
    </w:p>
    <w:p w14:paraId="27089906" w14:textId="77777777" w:rsidR="00A23FA1" w:rsidRDefault="00A23FA1">
      <w:pPr>
        <w:tabs>
          <w:tab w:val="right" w:pos="7939"/>
        </w:tabs>
        <w:rPr>
          <w:rFonts w:ascii="Arial" w:hAnsi="Arial"/>
          <w:sz w:val="22"/>
        </w:rPr>
      </w:pPr>
    </w:p>
    <w:p w14:paraId="1CAF301B" w14:textId="50482B8E" w:rsidR="00A23FA1" w:rsidRDefault="00A23FA1">
      <w:pPr>
        <w:tabs>
          <w:tab w:val="right" w:pos="7939"/>
        </w:tabs>
        <w:rPr>
          <w:rFonts w:ascii="Arial" w:hAnsi="Arial"/>
          <w:sz w:val="22"/>
        </w:rPr>
      </w:pPr>
      <w:r>
        <w:rPr>
          <w:rFonts w:ascii="Arial" w:hAnsi="Arial"/>
          <w:sz w:val="22"/>
        </w:rPr>
        <w:tab/>
      </w:r>
    </w:p>
    <w:p w14:paraId="0070E415" w14:textId="77777777" w:rsidR="00AB2F3B" w:rsidRDefault="00AB2F3B">
      <w:pPr>
        <w:tabs>
          <w:tab w:val="right" w:pos="7939"/>
        </w:tabs>
        <w:rPr>
          <w:rFonts w:ascii="Arial" w:hAnsi="Arial"/>
          <w:sz w:val="22"/>
        </w:rPr>
      </w:pPr>
      <w:r>
        <w:rPr>
          <w:rFonts w:ascii="Arial" w:hAnsi="Arial"/>
          <w:sz w:val="22"/>
        </w:rPr>
        <w:t xml:space="preserve"> </w:t>
      </w:r>
    </w:p>
    <w:sectPr w:rsidR="00AB2F3B">
      <w:headerReference w:type="default" r:id="rId7"/>
      <w:pgSz w:w="11907" w:h="16840"/>
      <w:pgMar w:top="1418" w:right="1418" w:bottom="851" w:left="141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6C7DB" w14:textId="77777777" w:rsidR="003E51E7" w:rsidRDefault="003E51E7">
      <w:r>
        <w:separator/>
      </w:r>
    </w:p>
  </w:endnote>
  <w:endnote w:type="continuationSeparator" w:id="0">
    <w:p w14:paraId="24983438" w14:textId="77777777" w:rsidR="003E51E7" w:rsidRDefault="003E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9608B" w14:textId="77777777" w:rsidR="003E51E7" w:rsidRDefault="003E51E7">
      <w:r>
        <w:separator/>
      </w:r>
    </w:p>
  </w:footnote>
  <w:footnote w:type="continuationSeparator" w:id="0">
    <w:p w14:paraId="7DE23C5F" w14:textId="77777777" w:rsidR="003E51E7" w:rsidRDefault="003E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AB21F" w14:textId="77777777" w:rsidR="00B159F1" w:rsidRDefault="00B159F1">
    <w:pPr>
      <w:pStyle w:val="Kopfzeile"/>
      <w:jc w:val="center"/>
    </w:pPr>
    <w:r>
      <w:rPr>
        <w:rFonts w:ascii="Arial" w:hAnsi="Arial"/>
        <w:sz w:val="22"/>
      </w:rPr>
      <w:t xml:space="preserve">- </w:t>
    </w:r>
    <w:r>
      <w:rPr>
        <w:rFonts w:ascii="Arial" w:hAnsi="Arial"/>
        <w:sz w:val="22"/>
      </w:rPr>
      <w:fldChar w:fldCharType="begin"/>
    </w:r>
    <w:r>
      <w:rPr>
        <w:rFonts w:ascii="Arial" w:hAnsi="Arial"/>
        <w:sz w:val="22"/>
      </w:rPr>
      <w:instrText>PAGE</w:instrText>
    </w:r>
    <w:r>
      <w:rPr>
        <w:rFonts w:ascii="Arial" w:hAnsi="Arial"/>
        <w:sz w:val="22"/>
      </w:rPr>
      <w:fldChar w:fldCharType="separate"/>
    </w:r>
    <w:r w:rsidR="004B76E2">
      <w:rPr>
        <w:rFonts w:ascii="Arial" w:hAnsi="Arial"/>
        <w:sz w:val="22"/>
      </w:rPr>
      <w:t>2</w:t>
    </w:r>
    <w:r>
      <w:rPr>
        <w:rFonts w:ascii="Arial" w:hAnsi="Arial"/>
        <w:sz w:val="22"/>
      </w:rPr>
      <w:fldChar w:fldCharType="end"/>
    </w:r>
    <w:r>
      <w:rPr>
        <w:rFonts w:ascii="Arial" w:hAnsi="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42459"/>
    <w:multiLevelType w:val="hybridMultilevel"/>
    <w:tmpl w:val="C77EC63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34847B6"/>
    <w:multiLevelType w:val="hybridMultilevel"/>
    <w:tmpl w:val="157ED15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81C6B36"/>
    <w:multiLevelType w:val="hybridMultilevel"/>
    <w:tmpl w:val="BB08B0FE"/>
    <w:lvl w:ilvl="0" w:tplc="B3BCD91A">
      <w:start w:val="1"/>
      <w:numFmt w:val="decimal"/>
      <w:lvlText w:val="%1."/>
      <w:lvlJc w:val="left"/>
      <w:pPr>
        <w:ind w:left="360" w:hanging="360"/>
      </w:pPr>
      <w:rPr>
        <w:rFonts w:ascii="Arial" w:eastAsia="Times New Roman" w:hAnsi="Arial" w:cs="Arial"/>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CF618E8"/>
    <w:multiLevelType w:val="hybridMultilevel"/>
    <w:tmpl w:val="D65042B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intFractionalCharacterWidth/>
  <w:hideGrammaticalErrors/>
  <w:activeWritingStyle w:appName="MSWord" w:lang="de-CH" w:vendorID="9" w:dllVersion="512" w:checkStyle="1"/>
  <w:proofState w:spelling="clean" w:grammar="clean"/>
  <w:defaultTabStop w:val="708"/>
  <w:autoHyphenation/>
  <w:hyphenationZone w:val="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5B5"/>
    <w:rsid w:val="000971E8"/>
    <w:rsid w:val="00284C54"/>
    <w:rsid w:val="002B694A"/>
    <w:rsid w:val="003C5D12"/>
    <w:rsid w:val="003D17CC"/>
    <w:rsid w:val="003E51E7"/>
    <w:rsid w:val="0042242B"/>
    <w:rsid w:val="00436942"/>
    <w:rsid w:val="00476CC5"/>
    <w:rsid w:val="004B76E2"/>
    <w:rsid w:val="00586756"/>
    <w:rsid w:val="005B2808"/>
    <w:rsid w:val="005F197E"/>
    <w:rsid w:val="006C593C"/>
    <w:rsid w:val="006F373A"/>
    <w:rsid w:val="00711C84"/>
    <w:rsid w:val="00761089"/>
    <w:rsid w:val="0076446F"/>
    <w:rsid w:val="007E2621"/>
    <w:rsid w:val="008F245C"/>
    <w:rsid w:val="00904EEF"/>
    <w:rsid w:val="0090790E"/>
    <w:rsid w:val="00A23FA1"/>
    <w:rsid w:val="00A66F0B"/>
    <w:rsid w:val="00A76D92"/>
    <w:rsid w:val="00A77D2A"/>
    <w:rsid w:val="00A825CC"/>
    <w:rsid w:val="00A878B9"/>
    <w:rsid w:val="00AB2F3B"/>
    <w:rsid w:val="00AC55B5"/>
    <w:rsid w:val="00B159F1"/>
    <w:rsid w:val="00B3440C"/>
    <w:rsid w:val="00B94075"/>
    <w:rsid w:val="00BE374F"/>
    <w:rsid w:val="00CA6027"/>
    <w:rsid w:val="00DE1D2A"/>
    <w:rsid w:val="00E54BCA"/>
    <w:rsid w:val="00EA2146"/>
    <w:rsid w:val="00EB4952"/>
    <w:rsid w:val="00ED6E78"/>
    <w:rsid w:val="00F94E46"/>
    <w:rsid w:val="00FB423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5915AB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paragraph" w:styleId="Textkrper">
    <w:name w:val="Body Text"/>
    <w:basedOn w:val="Standard"/>
    <w:pPr>
      <w:tabs>
        <w:tab w:val="right" w:pos="9072"/>
      </w:tabs>
    </w:pPr>
    <w:rPr>
      <w:rFonts w:ascii="Arial" w:hAnsi="Arial"/>
      <w:sz w:val="22"/>
    </w:rPr>
  </w:style>
  <w:style w:type="paragraph" w:styleId="Listenabsatz">
    <w:name w:val="List Paragraph"/>
    <w:basedOn w:val="Standard"/>
    <w:uiPriority w:val="34"/>
    <w:qFormat/>
    <w:rsid w:val="00A76D92"/>
    <w:pPr>
      <w:spacing w:after="200" w:line="276" w:lineRule="auto"/>
      <w:ind w:left="720"/>
      <w:contextualSpacing/>
    </w:pPr>
    <w:rPr>
      <w:rFonts w:asciiTheme="minorHAnsi" w:eastAsiaTheme="minorHAnsi" w:hAnsiTheme="minorHAnsi" w:cstheme="minorBidi"/>
      <w:noProof w:val="0"/>
      <w:sz w:val="22"/>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20536">
      <w:bodyDiv w:val="1"/>
      <w:marLeft w:val="0"/>
      <w:marRight w:val="0"/>
      <w:marTop w:val="0"/>
      <w:marBottom w:val="0"/>
      <w:divBdr>
        <w:top w:val="none" w:sz="0" w:space="0" w:color="auto"/>
        <w:left w:val="none" w:sz="0" w:space="0" w:color="auto"/>
        <w:bottom w:val="none" w:sz="0" w:space="0" w:color="auto"/>
        <w:right w:val="none" w:sz="0" w:space="0" w:color="auto"/>
      </w:divBdr>
    </w:div>
    <w:div w:id="550772813">
      <w:bodyDiv w:val="1"/>
      <w:marLeft w:val="0"/>
      <w:marRight w:val="0"/>
      <w:marTop w:val="0"/>
      <w:marBottom w:val="0"/>
      <w:divBdr>
        <w:top w:val="none" w:sz="0" w:space="0" w:color="auto"/>
        <w:left w:val="none" w:sz="0" w:space="0" w:color="auto"/>
        <w:bottom w:val="none" w:sz="0" w:space="0" w:color="auto"/>
        <w:right w:val="none" w:sz="0" w:space="0" w:color="auto"/>
      </w:divBdr>
      <w:divsChild>
        <w:div w:id="2045056684">
          <w:marLeft w:val="0"/>
          <w:marRight w:val="0"/>
          <w:marTop w:val="0"/>
          <w:marBottom w:val="0"/>
          <w:divBdr>
            <w:top w:val="none" w:sz="0" w:space="0" w:color="auto"/>
            <w:left w:val="none" w:sz="0" w:space="0" w:color="auto"/>
            <w:bottom w:val="none" w:sz="0" w:space="0" w:color="auto"/>
            <w:right w:val="none" w:sz="0" w:space="0" w:color="auto"/>
          </w:divBdr>
        </w:div>
        <w:div w:id="1515728690">
          <w:marLeft w:val="0"/>
          <w:marRight w:val="0"/>
          <w:marTop w:val="0"/>
          <w:marBottom w:val="0"/>
          <w:divBdr>
            <w:top w:val="none" w:sz="0" w:space="0" w:color="auto"/>
            <w:left w:val="none" w:sz="0" w:space="0" w:color="auto"/>
            <w:bottom w:val="none" w:sz="0" w:space="0" w:color="auto"/>
            <w:right w:val="none" w:sz="0" w:space="0" w:color="auto"/>
          </w:divBdr>
        </w:div>
      </w:divsChild>
    </w:div>
    <w:div w:id="634410551">
      <w:bodyDiv w:val="1"/>
      <w:marLeft w:val="0"/>
      <w:marRight w:val="0"/>
      <w:marTop w:val="0"/>
      <w:marBottom w:val="0"/>
      <w:divBdr>
        <w:top w:val="none" w:sz="0" w:space="0" w:color="auto"/>
        <w:left w:val="none" w:sz="0" w:space="0" w:color="auto"/>
        <w:bottom w:val="none" w:sz="0" w:space="0" w:color="auto"/>
        <w:right w:val="none" w:sz="0" w:space="0" w:color="auto"/>
      </w:divBdr>
    </w:div>
    <w:div w:id="732313709">
      <w:bodyDiv w:val="1"/>
      <w:marLeft w:val="0"/>
      <w:marRight w:val="0"/>
      <w:marTop w:val="0"/>
      <w:marBottom w:val="0"/>
      <w:divBdr>
        <w:top w:val="none" w:sz="0" w:space="0" w:color="auto"/>
        <w:left w:val="none" w:sz="0" w:space="0" w:color="auto"/>
        <w:bottom w:val="none" w:sz="0" w:space="0" w:color="auto"/>
        <w:right w:val="none" w:sz="0" w:space="0" w:color="auto"/>
      </w:divBdr>
    </w:div>
    <w:div w:id="862665560">
      <w:bodyDiv w:val="1"/>
      <w:marLeft w:val="0"/>
      <w:marRight w:val="0"/>
      <w:marTop w:val="0"/>
      <w:marBottom w:val="0"/>
      <w:divBdr>
        <w:top w:val="none" w:sz="0" w:space="0" w:color="auto"/>
        <w:left w:val="none" w:sz="0" w:space="0" w:color="auto"/>
        <w:bottom w:val="none" w:sz="0" w:space="0" w:color="auto"/>
        <w:right w:val="none" w:sz="0" w:space="0" w:color="auto"/>
      </w:divBdr>
    </w:div>
    <w:div w:id="2070762373">
      <w:bodyDiv w:val="1"/>
      <w:marLeft w:val="0"/>
      <w:marRight w:val="0"/>
      <w:marTop w:val="0"/>
      <w:marBottom w:val="0"/>
      <w:divBdr>
        <w:top w:val="none" w:sz="0" w:space="0" w:color="auto"/>
        <w:left w:val="none" w:sz="0" w:space="0" w:color="auto"/>
        <w:bottom w:val="none" w:sz="0" w:space="0" w:color="auto"/>
        <w:right w:val="none" w:sz="0" w:space="0" w:color="auto"/>
      </w:divBdr>
      <w:divsChild>
        <w:div w:id="16773442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2394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Baudirektion Zürich</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BDI</dc:creator>
  <cp:keywords/>
  <dc:description/>
  <cp:lastModifiedBy>Wilma Willi</cp:lastModifiedBy>
  <cp:revision>4</cp:revision>
  <cp:lastPrinted>2015-06-07T18:15:00Z</cp:lastPrinted>
  <dcterms:created xsi:type="dcterms:W3CDTF">2020-05-18T07:07:00Z</dcterms:created>
  <dcterms:modified xsi:type="dcterms:W3CDTF">2020-05-24T07:43:00Z</dcterms:modified>
</cp:coreProperties>
</file>